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ob7hydcg35t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I.C. Esseneto di Agrigento</w:t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spacing w:after="24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:Piano Nazionale di Ripresa e Resilienza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Missione 4 Istruzione e Ricerca -  Componente 1 – Potenziamento dell’offerta dei servizi di istruzione: dagli asili nido alle Università – Linea di investimento 2.1: Didattica digitale integrata e formazione alla transizione digitale del personale scolastico Formazione del personale scolastico per la transizione digitale (D.M. 66/2023).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1"/>
              <w:spacing w:after="240" w:before="12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del Progetto: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Playful Learning Lab</w:t>
            </w:r>
          </w:p>
          <w:p w:rsidR="00000000" w:rsidDel="00000000" w:rsidP="00000000" w:rsidRDefault="00000000" w:rsidRPr="00000000" w14:paraId="00000005">
            <w:pPr>
              <w:widowControl w:val="1"/>
              <w:spacing w:after="40" w:line="259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CNP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M4C1I2.1-2023-1222-P-36281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after="40" w:line="259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D44D23004730006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</w:rPr>
            </w:pPr>
            <w:bookmarkStart w:colFirst="0" w:colLast="0" w:name="_heading=h.dqejz0fdacmw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AVVISO DI SELEZIONE mediante procedura comparativa di personale interno:</w:t>
            </w:r>
          </w:p>
          <w:p w:rsidR="00000000" w:rsidDel="00000000" w:rsidP="00000000" w:rsidRDefault="00000000" w:rsidRPr="00000000" w14:paraId="00000009">
            <w:pPr>
              <w:widowControl w:val="1"/>
              <w:numPr>
                <w:ilvl w:val="0"/>
                <w:numId w:val="3"/>
              </w:numPr>
              <w:spacing w:after="240" w:before="240" w:line="276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bookmarkStart w:colFirst="0" w:colLast="0" w:name="_heading=h.vsakblsiwbiy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n. 2 incarichi “docenti Coordinatori di progetto”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______________________________________________________</w:t>
      </w:r>
    </w:p>
    <w:p w:rsidR="00000000" w:rsidDel="00000000" w:rsidP="00000000" w:rsidRDefault="00000000" w:rsidRPr="00000000" w14:paraId="0000000C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 il ____________________</w:t>
      </w:r>
    </w:p>
    <w:p w:rsidR="00000000" w:rsidDel="00000000" w:rsidP="00000000" w:rsidRDefault="00000000" w:rsidRPr="00000000" w14:paraId="0000000D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E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___________________________, via __________________________________</w:t>
      </w:r>
    </w:p>
    <w:p w:rsidR="00000000" w:rsidDel="00000000" w:rsidP="00000000" w:rsidRDefault="00000000" w:rsidRPr="00000000" w14:paraId="0000000F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tel.: _____________________________  recapito cell.: _____________________</w:t>
      </w:r>
    </w:p>
    <w:p w:rsidR="00000000" w:rsidDel="00000000" w:rsidP="00000000" w:rsidRDefault="00000000" w:rsidRPr="00000000" w14:paraId="00000010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E-Mail:</w:t>
        <w:tab/>
        <w:t xml:space="preserve">______________________________@ ________________________.___</w:t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docenti Coordinatori di progetto”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alla esecuzione del progetto.</w:t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tal fine,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tabs>
          <w:tab w:val="left" w:leader="none" w:pos="0"/>
          <w:tab w:val="left" w:leader="none" w:pos="142"/>
        </w:tabs>
        <w:spacing w:after="0" w:before="120"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tabs>
          <w:tab w:val="left" w:leader="none" w:pos="0"/>
          <w:tab w:val="left" w:leader="none" w:pos="142"/>
        </w:tabs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posta elettronica ordinaria: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tabs>
          <w:tab w:val="left" w:leader="none" w:pos="0"/>
          <w:tab w:val="left" w:leader="none" w:pos="142"/>
        </w:tabs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posta elettronica certificata (PEC):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tabs>
          <w:tab w:val="left" w:leader="none" w:pos="0"/>
          <w:tab w:val="left" w:leader="none" w:pos="142"/>
        </w:tabs>
        <w:spacing w:after="120" w:before="0" w:line="276" w:lineRule="auto"/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numero di telefono: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0"/>
          <w:tab w:val="left" w:leader="none" w:pos="142"/>
        </w:tabs>
        <w:spacing w:after="120" w:before="120" w:line="276" w:lineRule="auto"/>
        <w:ind w:left="4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B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142"/>
        </w:tabs>
        <w:spacing w:after="12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142"/>
        </w:tabs>
        <w:spacing w:after="360" w:before="120" w:line="276" w:lineRule="auto"/>
        <w:ind w:left="840" w:hanging="4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F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</w:t>
      </w:r>
    </w:p>
    <w:p w:rsidR="00000000" w:rsidDel="00000000" w:rsidP="00000000" w:rsidRDefault="00000000" w:rsidRPr="00000000" w14:paraId="00000020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1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e, nello specifico, di:</w:t>
      </w:r>
    </w:p>
    <w:p w:rsidR="00000000" w:rsidDel="00000000" w:rsidP="00000000" w:rsidRDefault="00000000" w:rsidRPr="00000000" w14:paraId="00000022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23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24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5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6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sottoposto/a a procedimenti penali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ix.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B">
      <w:pPr>
        <w:tabs>
          <w:tab w:val="left" w:leader="none" w:pos="0"/>
          <w:tab w:val="left" w:leader="none" w:pos="142"/>
        </w:tabs>
        <w:spacing w:after="120" w:before="120" w:line="276" w:lineRule="auto"/>
        <w:ind w:left="10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in possesso del requisito della particolare e comprovata specializzazione anche universitaria strettamente correlata al contenuto della prestazione richiesta;</w:t>
      </w:r>
    </w:p>
    <w:p w:rsidR="00000000" w:rsidDel="00000000" w:rsidP="00000000" w:rsidRDefault="00000000" w:rsidRPr="00000000" w14:paraId="0000002E">
      <w:pPr>
        <w:tabs>
          <w:tab w:val="left" w:leader="none" w:pos="0"/>
          <w:tab w:val="left" w:leader="none" w:pos="142"/>
        </w:tabs>
        <w:spacing w:after="120" w:before="120" w:line="276" w:lineRule="auto"/>
        <w:ind w:left="2120" w:hanging="10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xii.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delle sanzioni penali previste dall’art. 76 T.U. 445/2000 nel caso di mendaci dichiarazioni, falsità negli atti, uso o esibizioni di atti falsi, contenenti dati non più rispondenti a verità, dichiara di possedere i seguenti titoli e chiede l’attribuzione del seguente punteggio:</w:t>
      </w:r>
    </w:p>
    <w:p w:rsidR="00000000" w:rsidDel="00000000" w:rsidP="00000000" w:rsidRDefault="00000000" w:rsidRPr="00000000" w14:paraId="0000002F">
      <w:pPr>
        <w:tabs>
          <w:tab w:val="left" w:leader="none" w:pos="0"/>
          <w:tab w:val="left" w:leader="none" w:pos="142"/>
        </w:tabs>
        <w:spacing w:after="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  (comprensiva della tabella di autovalutazione dei titoli e delle esperienze)</w:t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142"/>
        </w:tabs>
        <w:spacing w:after="0" w:line="240" w:lineRule="auto"/>
        <w:ind w:left="12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8"/>
          <w:szCs w:val="18"/>
          <w:rtl w:val="0"/>
        </w:rPr>
        <w:t xml:space="preserve">▪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142"/>
        </w:tabs>
        <w:spacing w:after="0" w:line="240" w:lineRule="auto"/>
        <w:ind w:left="12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8"/>
          <w:szCs w:val="18"/>
          <w:rtl w:val="0"/>
        </w:rPr>
        <w:t xml:space="preserve">▪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32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33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DICHIARAZIONI AGGIUNTIVE</w:t>
      </w:r>
    </w:p>
    <w:p w:rsidR="00000000" w:rsidDel="00000000" w:rsidP="00000000" w:rsidRDefault="00000000" w:rsidRPr="00000000" w14:paraId="00000034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ind w:right="-291.2598425196836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Il/la sottoscritto/a, AI SENSI DEGLI ART. 46 E 47 DEL DPR 28.12.2000 N. 445, CONSAPEVOLE DELLA</w:t>
      </w:r>
    </w:p>
    <w:p w:rsidR="00000000" w:rsidDel="00000000" w:rsidP="00000000" w:rsidRDefault="00000000" w:rsidRPr="00000000" w14:paraId="00000036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RESPONSABILITA' PENALE CUI PUO’ ANDARE INCONTRO IN CASO DI AFFERMAZIONI MENDACI AI SENSI</w:t>
      </w:r>
    </w:p>
    <w:p w:rsidR="00000000" w:rsidDel="00000000" w:rsidP="00000000" w:rsidRDefault="00000000" w:rsidRPr="00000000" w14:paraId="00000037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DELL'ART. 76 DEL MEDESIMO DPR 445/2000 DICHIARA DI AVERE LA NECESSARIA CONOSCENZA DELLA</w:t>
      </w:r>
    </w:p>
    <w:p w:rsidR="00000000" w:rsidDel="00000000" w:rsidP="00000000" w:rsidRDefault="00000000" w:rsidRPr="00000000" w14:paraId="00000038">
      <w:pPr>
        <w:keepLines w:val="1"/>
        <w:tabs>
          <w:tab w:val="left" w:leader="none" w:pos="0"/>
          <w:tab w:val="left" w:leader="none" w:pos="142"/>
        </w:tabs>
        <w:spacing w:after="0" w:before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000000" w:rsidDel="00000000" w:rsidP="00000000" w:rsidRDefault="00000000" w:rsidRPr="00000000" w14:paraId="00000039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Data___________________ firma____________________________________________</w:t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C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tabs>
          <w:tab w:val="left" w:leader="none" w:pos="0"/>
          <w:tab w:val="left" w:leader="none" w:pos="142"/>
        </w:tabs>
        <w:spacing w:after="200" w:before="24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3E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0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2"/>
            <w:tblW w:w="9450.0" w:type="dxa"/>
            <w:jc w:val="left"/>
            <w:tblInd w:w="216.0" w:type="dxa"/>
            <w:tbl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  <w:insideH w:color="ffffff" w:space="0" w:sz="8" w:val="single"/>
              <w:insideV w:color="ffffff" w:space="0" w:sz="8" w:val="single"/>
            </w:tblBorders>
            <w:tblLayout w:type="fixed"/>
            <w:tblLook w:val="0000"/>
          </w:tblPr>
          <w:tblGrid>
            <w:gridCol w:w="4515"/>
            <w:gridCol w:w="765"/>
            <w:gridCol w:w="840"/>
            <w:gridCol w:w="1665"/>
            <w:gridCol w:w="1665"/>
            <w:tblGridChange w:id="0">
              <w:tblGrid>
                <w:gridCol w:w="4515"/>
                <w:gridCol w:w="765"/>
                <w:gridCol w:w="840"/>
                <w:gridCol w:w="1665"/>
                <w:gridCol w:w="1665"/>
              </w:tblGrid>
            </w:tblGridChange>
          </w:tblGrid>
          <w:tr>
            <w:trPr>
              <w:cantSplit w:val="0"/>
              <w:trHeight w:val="288" w:hRule="atLeast"/>
              <w:tblHeader w:val="0"/>
            </w:trPr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46">
                <w:pPr>
                  <w:widowControl w:val="1"/>
                  <w:spacing w:after="160" w:line="276" w:lineRule="auto"/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TITOLI DI STUDIO E PROFESSIONALI ( max 18)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47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PUNTI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48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MAX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tcMar>
                  <w:top w:w="80.0" w:type="dxa"/>
                  <w:left w:w="220.0" w:type="dxa"/>
                  <w:bottom w:w="80.0" w:type="dxa"/>
                  <w:right w:w="200.0" w:type="dxa"/>
                </w:tcMar>
                <w:vAlign w:val="top"/>
              </w:tcPr>
              <w:p w:rsidR="00000000" w:rsidDel="00000000" w:rsidP="00000000" w:rsidRDefault="00000000" w:rsidRPr="00000000" w14:paraId="00000049">
                <w:pPr>
                  <w:tabs>
                    <w:tab w:val="left" w:leader="none" w:pos="0"/>
                    <w:tab w:val="left" w:leader="none" w:pos="142"/>
                  </w:tabs>
                  <w:spacing w:after="240" w:before="240" w:line="276" w:lineRule="auto"/>
                  <w:jc w:val="left"/>
                  <w:rPr>
                    <w:rFonts w:ascii="Calibri" w:cs="Calibri" w:eastAsia="Calibri" w:hAnsi="Calibri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16"/>
                    <w:szCs w:val="16"/>
                    <w:rtl w:val="0"/>
                  </w:rPr>
                  <w:t xml:space="preserve">Punteggio attribuito</w:t>
                </w:r>
              </w:p>
              <w:p w:rsidR="00000000" w:rsidDel="00000000" w:rsidP="00000000" w:rsidRDefault="00000000" w:rsidRPr="00000000" w14:paraId="0000004A">
                <w:pPr>
                  <w:tabs>
                    <w:tab w:val="left" w:leader="none" w:pos="0"/>
                    <w:tab w:val="left" w:leader="none" w:pos="142"/>
                  </w:tabs>
                  <w:spacing w:after="240" w:before="240" w:line="276" w:lineRule="auto"/>
                  <w:jc w:val="left"/>
                  <w:rPr>
                    <w:rFonts w:ascii="Calibri" w:cs="Calibri" w:eastAsia="Calibri" w:hAnsi="Calibri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16"/>
                    <w:szCs w:val="16"/>
                    <w:rtl w:val="0"/>
                  </w:rPr>
                  <w:t xml:space="preserve">dal candidato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0" w:val="nil"/>
                  <w:bottom w:color="000000" w:space="0" w:sz="8" w:val="single"/>
                  <w:right w:color="000000" w:space="0" w:sz="8" w:val="single"/>
                </w:tcBorders>
                <w:tcMar>
                  <w:top w:w="80.0" w:type="dxa"/>
                  <w:left w:w="32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4B">
                <w:pPr>
                  <w:tabs>
                    <w:tab w:val="left" w:leader="none" w:pos="0"/>
                    <w:tab w:val="left" w:leader="none" w:pos="142"/>
                  </w:tabs>
                  <w:spacing w:after="240" w:before="240" w:line="276" w:lineRule="auto"/>
                  <w:jc w:val="left"/>
                  <w:rPr>
                    <w:rFonts w:ascii="Calibri" w:cs="Calibri" w:eastAsia="Calibri" w:hAnsi="Calibri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16"/>
                    <w:szCs w:val="16"/>
                    <w:rtl w:val="0"/>
                  </w:rPr>
                  <w:t xml:space="preserve">Punteggio attribuito</w:t>
                </w:r>
              </w:p>
              <w:p w:rsidR="00000000" w:rsidDel="00000000" w:rsidP="00000000" w:rsidRDefault="00000000" w:rsidRPr="00000000" w14:paraId="0000004C">
                <w:pPr>
                  <w:tabs>
                    <w:tab w:val="left" w:leader="none" w:pos="0"/>
                    <w:tab w:val="left" w:leader="none" w:pos="142"/>
                  </w:tabs>
                  <w:spacing w:after="240" w:before="240" w:line="276" w:lineRule="auto"/>
                  <w:jc w:val="left"/>
                  <w:rPr>
                    <w:rFonts w:ascii="Calibri" w:cs="Calibri" w:eastAsia="Calibri" w:hAnsi="Calibri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16"/>
                    <w:szCs w:val="16"/>
                    <w:rtl w:val="0"/>
                  </w:rPr>
                  <w:t xml:space="preserve">dalla commissione</w:t>
                </w:r>
              </w:p>
            </w:tc>
          </w:tr>
          <w:tr>
            <w:trPr>
              <w:cantSplit w:val="0"/>
              <w:trHeight w:val="1476" w:hRule="atLeast"/>
              <w:tblHeader w:val="0"/>
            </w:trPr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4D">
                <w:pPr>
                  <w:widowControl w:val="1"/>
                  <w:spacing w:line="288" w:lineRule="auto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a) Laurea vecchio ordinamento o secondo livello (max 6 punti):</w:t>
                </w:r>
              </w:p>
              <w:p w:rsidR="00000000" w:rsidDel="00000000" w:rsidP="00000000" w:rsidRDefault="00000000" w:rsidRPr="00000000" w14:paraId="0000004E">
                <w:pPr>
                  <w:widowControl w:val="1"/>
                  <w:numPr>
                    <w:ilvl w:val="0"/>
                    <w:numId w:val="2"/>
                  </w:numPr>
                  <w:spacing w:line="288" w:lineRule="auto"/>
                  <w:ind w:left="189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Se conseguito con una votazione da 66 a 93      punti 3</w:t>
                </w:r>
              </w:p>
              <w:p w:rsidR="00000000" w:rsidDel="00000000" w:rsidP="00000000" w:rsidRDefault="00000000" w:rsidRPr="00000000" w14:paraId="0000004F">
                <w:pPr>
                  <w:widowControl w:val="1"/>
                  <w:numPr>
                    <w:ilvl w:val="0"/>
                    <w:numId w:val="2"/>
                  </w:numPr>
                  <w:spacing w:line="288" w:lineRule="auto"/>
                  <w:ind w:left="189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Se conseguito con una votazione da 94 a 99      punti 4</w:t>
                </w:r>
              </w:p>
              <w:p w:rsidR="00000000" w:rsidDel="00000000" w:rsidP="00000000" w:rsidRDefault="00000000" w:rsidRPr="00000000" w14:paraId="00000050">
                <w:pPr>
                  <w:widowControl w:val="1"/>
                  <w:numPr>
                    <w:ilvl w:val="0"/>
                    <w:numId w:val="2"/>
                  </w:numPr>
                  <w:spacing w:line="288" w:lineRule="auto"/>
                  <w:ind w:left="189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Se conseguito con una votazione da 100 a 110  punti 5</w:t>
                </w:r>
              </w:p>
              <w:p w:rsidR="00000000" w:rsidDel="00000000" w:rsidP="00000000" w:rsidRDefault="00000000" w:rsidRPr="00000000" w14:paraId="00000051">
                <w:pPr>
                  <w:widowControl w:val="1"/>
                  <w:numPr>
                    <w:ilvl w:val="0"/>
                    <w:numId w:val="2"/>
                  </w:numPr>
                  <w:spacing w:line="288" w:lineRule="auto"/>
                  <w:ind w:left="189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Se conseguito con una votazione di 110 e lode  punti 6</w:t>
                </w:r>
              </w:p>
              <w:p w:rsidR="00000000" w:rsidDel="00000000" w:rsidP="00000000" w:rsidRDefault="00000000" w:rsidRPr="00000000" w14:paraId="00000052">
                <w:pPr>
                  <w:widowControl w:val="1"/>
                  <w:spacing w:line="288" w:lineRule="auto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b) Laurea triennale</w:t>
                </w:r>
              </w:p>
              <w:p w:rsidR="00000000" w:rsidDel="00000000" w:rsidP="00000000" w:rsidRDefault="00000000" w:rsidRPr="00000000" w14:paraId="00000053">
                <w:pPr>
                  <w:widowControl w:val="1"/>
                  <w:spacing w:line="288" w:lineRule="auto"/>
                  <w:jc w:val="left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i w:val="1"/>
                    <w:sz w:val="16"/>
                    <w:szCs w:val="16"/>
                    <w:rtl w:val="0"/>
                  </w:rPr>
                  <w:t xml:space="preserve">[N.B. si valuta un solo tipo titolo: a) oppure b)]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54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Da 3 a 6</w:t>
                </w:r>
              </w:p>
              <w:p w:rsidR="00000000" w:rsidDel="00000000" w:rsidP="00000000" w:rsidRDefault="00000000" w:rsidRPr="00000000" w14:paraId="00000055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6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7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8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9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5A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6</w:t>
                </w:r>
              </w:p>
              <w:p w:rsidR="00000000" w:rsidDel="00000000" w:rsidP="00000000" w:rsidRDefault="00000000" w:rsidRPr="00000000" w14:paraId="0000005B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C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D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E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F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60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61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09" w:hRule="atLeast"/>
              <w:tblHeader w:val="0"/>
            </w:trPr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62">
                <w:pPr>
                  <w:widowControl w:val="1"/>
                  <w:spacing w:line="276" w:lineRule="auto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Dottorato di ricerca</w:t>
                </w:r>
              </w:p>
              <w:p w:rsidR="00000000" w:rsidDel="00000000" w:rsidP="00000000" w:rsidRDefault="00000000" w:rsidRPr="00000000" w14:paraId="00000063">
                <w:pPr>
                  <w:widowControl w:val="1"/>
                  <w:spacing w:line="276" w:lineRule="auto"/>
                  <w:jc w:val="left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i w:val="1"/>
                    <w:sz w:val="16"/>
                    <w:szCs w:val="16"/>
                    <w:rtl w:val="0"/>
                  </w:rPr>
                  <w:t xml:space="preserve">(2 punti)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64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65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66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67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15" w:hRule="atLeast"/>
              <w:tblHeader w:val="0"/>
            </w:trPr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68">
                <w:pPr>
                  <w:widowControl w:val="1"/>
                  <w:spacing w:line="276" w:lineRule="auto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Master e/o corsi di perfezionamento post-laurea annuali o biennali afferenti la tipologia di intervento</w:t>
                </w:r>
              </w:p>
              <w:p w:rsidR="00000000" w:rsidDel="00000000" w:rsidP="00000000" w:rsidRDefault="00000000" w:rsidRPr="00000000" w14:paraId="00000069">
                <w:pPr>
                  <w:widowControl w:val="1"/>
                  <w:spacing w:line="276" w:lineRule="auto"/>
                  <w:jc w:val="left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i w:val="1"/>
                    <w:sz w:val="16"/>
                    <w:szCs w:val="16"/>
                    <w:rtl w:val="0"/>
                  </w:rPr>
                  <w:t xml:space="preserve">(1 punti per titolo - max 3 punti)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6A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1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6B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6C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6D">
                <w:pPr>
                  <w:widowControl w:val="1"/>
                  <w:spacing w:line="276" w:lineRule="auto"/>
                  <w:jc w:val="center"/>
                  <w:rPr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10" w:hRule="atLeast"/>
              <w:tblHeader w:val="0"/>
            </w:trPr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6E">
                <w:pPr>
                  <w:widowControl w:val="1"/>
                  <w:spacing w:line="276" w:lineRule="auto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Certificazione di competenze informatiche e/o linguistiche</w:t>
                </w:r>
              </w:p>
              <w:p w:rsidR="00000000" w:rsidDel="00000000" w:rsidP="00000000" w:rsidRDefault="00000000" w:rsidRPr="00000000" w14:paraId="0000006F">
                <w:pPr>
                  <w:widowControl w:val="1"/>
                  <w:spacing w:line="276" w:lineRule="auto"/>
                  <w:jc w:val="left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i w:val="1"/>
                    <w:sz w:val="16"/>
                    <w:szCs w:val="16"/>
                    <w:rtl w:val="0"/>
                  </w:rPr>
                  <w:t xml:space="preserve">(2 punti per titolo - max 4)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0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1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4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2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3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806" w:hRule="atLeast"/>
              <w:tblHeader w:val="0"/>
            </w:trPr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4">
                <w:pPr>
                  <w:widowControl w:val="1"/>
                  <w:spacing w:line="276" w:lineRule="auto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Attestati di corsi di formazione (</w:t>
                </w: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minimo 20 ore per ciascun corso</w:t>
                </w: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) coerenti con l’oggetto del bando </w:t>
                </w:r>
              </w:p>
              <w:p w:rsidR="00000000" w:rsidDel="00000000" w:rsidP="00000000" w:rsidRDefault="00000000" w:rsidRPr="00000000" w14:paraId="00000075">
                <w:pPr>
                  <w:widowControl w:val="1"/>
                  <w:spacing w:line="276" w:lineRule="auto"/>
                  <w:jc w:val="left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i w:val="1"/>
                    <w:sz w:val="16"/>
                    <w:szCs w:val="16"/>
                    <w:rtl w:val="0"/>
                  </w:rPr>
                  <w:t xml:space="preserve">[N.B. la mancata indicazione delle ore nel CV comporterà la non valutazione del titolo](1 punto per titolo - max 3)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6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1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7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8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9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305" w:hRule="atLeast"/>
              <w:tblHeader w:val="0"/>
            </w:trPr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A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rtl w:val="0"/>
                  </w:rPr>
                  <w:t xml:space="preserve">VALUTAZIONE DELLE ESPERIENZE (max 32)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B">
                <w:pPr>
                  <w:widowControl w:val="1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C">
                <w:pPr>
                  <w:widowControl w:val="1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D">
                <w:pPr>
                  <w:widowControl w:val="1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E">
                <w:pPr>
                  <w:widowControl w:val="1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1424" w:hRule="atLeast"/>
              <w:tblHeader w:val="0"/>
            </w:trPr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7F">
                <w:pPr>
                  <w:widowControl w:val="1"/>
                  <w:spacing w:line="276" w:lineRule="auto"/>
                  <w:jc w:val="left"/>
                  <w:rPr>
                    <w:color w:val="b13b3c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Incarichi svolti all’interno dell’Istituto in questo o negli aa.ss. precedenti</w:t>
                </w:r>
                <w:r w:rsidDel="00000000" w:rsidR="00000000" w:rsidRPr="00000000">
                  <w:rPr>
                    <w:color w:val="b13b3c"/>
                    <w:sz w:val="16"/>
                    <w:szCs w:val="16"/>
                    <w:rtl w:val="0"/>
                  </w:rPr>
                  <w:t xml:space="preserve">:</w:t>
                </w:r>
              </w:p>
              <w:p w:rsidR="00000000" w:rsidDel="00000000" w:rsidP="00000000" w:rsidRDefault="00000000" w:rsidRPr="00000000" w14:paraId="00000080">
                <w:pPr>
                  <w:widowControl w:val="1"/>
                  <w:numPr>
                    <w:ilvl w:val="0"/>
                    <w:numId w:val="1"/>
                  </w:numPr>
                  <w:spacing w:line="276" w:lineRule="auto"/>
                  <w:ind w:left="720" w:hanging="360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incarico Staff DS/funzione strumentale;</w:t>
                </w:r>
              </w:p>
              <w:p w:rsidR="00000000" w:rsidDel="00000000" w:rsidP="00000000" w:rsidRDefault="00000000" w:rsidRPr="00000000" w14:paraId="00000081">
                <w:pPr>
                  <w:widowControl w:val="1"/>
                  <w:numPr>
                    <w:ilvl w:val="0"/>
                    <w:numId w:val="1"/>
                  </w:numPr>
                  <w:spacing w:line="276" w:lineRule="auto"/>
                  <w:ind w:left="720" w:hanging="360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incarico</w:t>
                </w:r>
                <w:r w:rsidDel="00000000" w:rsidR="00000000" w:rsidRPr="00000000">
                  <w:rPr>
                    <w:color w:val="ff2600"/>
                    <w:sz w:val="16"/>
                    <w:szCs w:val="16"/>
                    <w:rtl w:val="0"/>
                  </w:rPr>
                  <w:t xml:space="preserve"> </w:t>
                </w: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area ‘innovazione &amp; informatica’ (Componente Team dell’innovazione - animatore digitale - referente PNSD);</w:t>
                </w:r>
              </w:p>
              <w:p w:rsidR="00000000" w:rsidDel="00000000" w:rsidP="00000000" w:rsidRDefault="00000000" w:rsidRPr="00000000" w14:paraId="00000082">
                <w:pPr>
                  <w:widowControl w:val="1"/>
                  <w:numPr>
                    <w:ilvl w:val="0"/>
                    <w:numId w:val="1"/>
                  </w:numPr>
                  <w:spacing w:line="276" w:lineRule="auto"/>
                  <w:ind w:left="720" w:hanging="360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incarico PON (POR/ FESR) - formazione e aggiornamento;</w:t>
                </w:r>
              </w:p>
              <w:p w:rsidR="00000000" w:rsidDel="00000000" w:rsidP="00000000" w:rsidRDefault="00000000" w:rsidRPr="00000000" w14:paraId="00000083">
                <w:pPr>
                  <w:widowControl w:val="1"/>
                  <w:numPr>
                    <w:ilvl w:val="0"/>
                    <w:numId w:val="1"/>
                  </w:numPr>
                  <w:spacing w:line="276" w:lineRule="auto"/>
                  <w:ind w:left="720" w:hanging="360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incarico componente team PNRR Riduzione dei Divari - linea di intervento 1.4</w:t>
                </w:r>
              </w:p>
              <w:p w:rsidR="00000000" w:rsidDel="00000000" w:rsidP="00000000" w:rsidRDefault="00000000" w:rsidRPr="00000000" w14:paraId="00000084">
                <w:pPr>
                  <w:widowControl w:val="1"/>
                  <w:spacing w:line="276" w:lineRule="auto"/>
                  <w:jc w:val="left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i w:val="1"/>
                    <w:sz w:val="16"/>
                    <w:szCs w:val="16"/>
                    <w:rtl w:val="0"/>
                  </w:rPr>
                  <w:t xml:space="preserve">(3 punti per incarico - max 9 punti)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85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86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9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87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88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600" w:hRule="atLeast"/>
              <w:tblHeader w:val="0"/>
            </w:trPr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top"/>
              </w:tcPr>
              <w:p w:rsidR="00000000" w:rsidDel="00000000" w:rsidP="00000000" w:rsidRDefault="00000000" w:rsidRPr="00000000" w14:paraId="00000089">
                <w:pPr>
                  <w:widowControl w:val="1"/>
                  <w:spacing w:line="276" w:lineRule="auto"/>
                  <w:jc w:val="left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Esperienze professionali nelle scuole con funzioni di progettazione/coordinamento/monitoraggio in progetti attinenti</w:t>
                </w:r>
              </w:p>
              <w:p w:rsidR="00000000" w:rsidDel="00000000" w:rsidP="00000000" w:rsidRDefault="00000000" w:rsidRPr="00000000" w14:paraId="0000008A">
                <w:pPr>
                  <w:widowControl w:val="1"/>
                  <w:spacing w:line="276" w:lineRule="auto"/>
                  <w:jc w:val="left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i w:val="1"/>
                    <w:sz w:val="16"/>
                    <w:szCs w:val="16"/>
                    <w:rtl w:val="0"/>
                  </w:rPr>
                  <w:t xml:space="preserve">(3 punti  - max 6)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8B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8C">
                <w:pPr>
                  <w:widowControl w:val="1"/>
                  <w:spacing w:line="276" w:lineRule="auto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6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8D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8E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70" w:hRule="atLeast"/>
              <w:tblHeader w:val="0"/>
            </w:trPr>
            <w:tc>
              <w:tcPr>
                <w:gridSpan w:val="2"/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8F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TOTALE</w:t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91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sz w:val="16"/>
                    <w:szCs w:val="16"/>
                    <w:rtl w:val="0"/>
                  </w:rPr>
                  <w:t xml:space="preserve">__/33</w:t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92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ffffff" w:val="clear"/>
                <w:tcMar>
                  <w:top w:w="80.0" w:type="dxa"/>
                  <w:left w:w="80.0" w:type="dxa"/>
                  <w:bottom w:w="80.0" w:type="dxa"/>
                  <w:right w:w="80.0" w:type="dxa"/>
                </w:tcMar>
                <w:vAlign w:val="center"/>
              </w:tcPr>
              <w:p w:rsidR="00000000" w:rsidDel="00000000" w:rsidP="00000000" w:rsidRDefault="00000000" w:rsidRPr="00000000" w14:paraId="00000093">
                <w:pPr>
                  <w:widowControl w:val="1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94">
      <w:pPr>
        <w:ind w:left="108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spacing w:line="276" w:lineRule="auto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A parità di punteggio sarà data precedenza in graduatoria al candidato più giovane.</w:t>
      </w:r>
    </w:p>
    <w:p w:rsidR="00000000" w:rsidDel="00000000" w:rsidP="00000000" w:rsidRDefault="00000000" w:rsidRPr="00000000" w14:paraId="00000096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_________, li __________                                                          Firma</w:t>
      </w:r>
    </w:p>
    <w:p w:rsidR="00000000" w:rsidDel="00000000" w:rsidP="00000000" w:rsidRDefault="00000000" w:rsidRPr="00000000" w14:paraId="00000098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Arial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5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22" name="Shape 22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24" name="Shape 24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26" name="Shape 26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SpPr/>
                                <wps:cNvPr id="28" name="Shape 28"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1746000" y="3465000"/>
                                    <a:chExt cx="7200000" cy="630000"/>
                                  </a:xfrm>
                                </wpg:grpSpPr>
                                <wps:wsp>
                                  <wps:cNvSpPr/>
                                  <wps:cNvPr id="30" name="Shape 30"/>
                                  <wps:spPr>
                                    <a:xfrm>
                                      <a:off x="1746000" y="3465000"/>
                                      <a:ext cx="7200000" cy="63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746000" y="3465000"/>
                                      <a:ext cx="7200000" cy="630000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SpPr/>
                                    <wps:cNvPr id="32" name="Shape 32"/>
                                    <wps:spPr>
                                      <a:xfrm>
                                        <a:off x="0" y="0"/>
                                        <a:ext cx="5754925" cy="50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754926" cy="503894"/>
                                        <a:chOff x="0" y="0"/>
                                        <a:chExt cx="5754926" cy="503894"/>
                                      </a:xfrm>
                                    </wpg:grpSpPr>
                                    <wps:wsp>
                                      <wps:cNvSpPr/>
                                      <wps:cNvPr id="34" name="Shape 34"/>
                                      <wps:spPr>
                                        <a:xfrm>
                                          <a:off x="0" y="0"/>
                                          <a:ext cx="5754926" cy="50389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pic:pic>
                                      <pic:nvPicPr>
                                        <pic:cNvPr id="35" name="Shape 35"/>
                                        <pic:cNvPicPr preferRelativeResize="0"/>
                                      </pic:nvPicPr>
                                      <pic:blipFill rotWithShape="1">
                                        <a:blip r:embed="rId1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33889" y="193890"/>
                                          <a:ext cx="5391396" cy="226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  <wps:wsp>
                                    <wps:cNvCnPr/>
                                    <wps:spPr>
                                      <a:xfrm>
                                        <a:off x="110437" y="90291"/>
                                        <a:ext cx="5438300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25400">
                                        <a:solidFill>
                                          <a:srgbClr val="3E9389"/>
                                        </a:solidFill>
                                        <a:prstDash val="solid"/>
                                        <a:miter lim="8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5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5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1746000" y="3465000"/>
                                    <a:chExt cx="7200000" cy="63000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1746000" y="3465000"/>
                                      <a:ext cx="7200000" cy="63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746000" y="3465000"/>
                                      <a:ext cx="7200000" cy="630000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5754925" cy="50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754926" cy="503894"/>
                                        <a:chOff x="0" y="0"/>
                                        <a:chExt cx="5754926" cy="503894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0" y="0"/>
                                          <a:ext cx="5754926" cy="50389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pic:pic>
                                      <pic:nvPicPr>
                                        <pic:cNvPr id="18" name="Shape 18"/>
                                        <pic:cNvPicPr preferRelativeResize="0"/>
                                      </pic:nvPicPr>
                                      <pic:blipFill rotWithShape="1">
                                        <a:blip r:embed="rId1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40244" y="73055"/>
                                          <a:ext cx="5391396" cy="226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  <wps:wsp>
                                    <wps:cNvCnPr/>
                                    <wps:spPr>
                                      <a:xfrm>
                                        <a:off x="116793" y="20334"/>
                                        <a:ext cx="5438300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25400">
                                        <a:solidFill>
                                          <a:srgbClr val="3E9389"/>
                                        </a:solidFill>
                                        <a:prstDash val="solid"/>
                                        <a:miter lim="8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5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9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5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5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9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A0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widowControl w:val="1"/>
      <w:ind w:left="1004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Allegato sub “A3” Docenti coordinatori di progetto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26" w:hanging="126.00000000000011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26" w:hanging="12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26" w:hanging="126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26" w:hanging="12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26" w:hanging="12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26" w:hanging="12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26" w:hanging="12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26" w:hanging="126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2nQ+E5Y37BUHJ2/wrt/f3RatEA==">CgMxLjAaHwoBMBIaChgICVIUChJ0YWJsZS5oOWR3cDM4Y3Rwbm8yCGguZ2pkZ3hzMg5oLm9iN2h5ZGNnMzV0bDIOaC5kcWVqejBmZGFjbXcyDmgudnNha2Jsc2l3Yml5MgloLjJldDkycDA4AHIhMW5yN0tvaFNmc21PRmRWdUJHWnlQQUNKLWh4YVlUSDVB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